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67" w:rsidRPr="001B1C1F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Frank Goth Cd" w:hAnsi="Frank Goth Cd" w:cs="Frank Goth Cd"/>
          <w:b/>
          <w:color w:val="000000"/>
          <w:sz w:val="38"/>
          <w:szCs w:val="72"/>
        </w:rPr>
      </w:pPr>
      <w:proofErr w:type="gramStart"/>
      <w:r w:rsidRPr="001B1C1F">
        <w:rPr>
          <w:rFonts w:ascii="Frank Goth Cd" w:hAnsi="Frank Goth Cd" w:cs="Frank Goth Cd"/>
          <w:b/>
          <w:color w:val="000000"/>
          <w:sz w:val="38"/>
          <w:szCs w:val="72"/>
        </w:rPr>
        <w:t>SOW  L</w:t>
      </w:r>
      <w:proofErr w:type="gramEnd"/>
      <w:r w:rsidRPr="001B1C1F">
        <w:rPr>
          <w:rFonts w:ascii="Frank Goth Cd" w:hAnsi="Frank Goth Cd" w:cs="Frank Goth Cd"/>
          <w:b/>
          <w:color w:val="000000"/>
          <w:sz w:val="38"/>
          <w:szCs w:val="72"/>
        </w:rPr>
        <w:t>-G</w:t>
      </w:r>
    </w:p>
    <w:p w:rsidR="00BD1667" w:rsidRPr="001C38FF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0"/>
        </w:rPr>
      </w:pPr>
    </w:p>
    <w:p w:rsidR="00BD1667" w:rsidRPr="001C38FF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0"/>
        </w:rPr>
      </w:pPr>
      <w:r w:rsidRPr="001C38FF">
        <w:rPr>
          <w:color w:val="000000"/>
          <w:sz w:val="20"/>
        </w:rPr>
        <w:t>FOR BREEDING, GESTATING, AND LACTATING GILTS, AND SOWS</w:t>
      </w:r>
    </w:p>
    <w:p w:rsidR="00BD1667" w:rsidRPr="001B1C1F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GUARANTEED  ANALYSIS</w:t>
      </w:r>
      <w:proofErr w:type="gramEnd"/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Crude </w:t>
      </w:r>
      <w:proofErr w:type="gramStart"/>
      <w:r>
        <w:rPr>
          <w:color w:val="000000"/>
          <w:sz w:val="16"/>
          <w:szCs w:val="16"/>
        </w:rPr>
        <w:t>Protein  (</w:t>
      </w:r>
      <w:proofErr w:type="gramEnd"/>
      <w:r>
        <w:rPr>
          <w:color w:val="000000"/>
          <w:sz w:val="16"/>
          <w:szCs w:val="16"/>
        </w:rPr>
        <w:t>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14%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Lysine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.70%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Crude </w:t>
      </w:r>
      <w:proofErr w:type="gramStart"/>
      <w:r>
        <w:rPr>
          <w:color w:val="000000"/>
          <w:sz w:val="16"/>
          <w:szCs w:val="16"/>
        </w:rPr>
        <w:t>Fat  (</w:t>
      </w:r>
      <w:proofErr w:type="gramEnd"/>
      <w:r>
        <w:rPr>
          <w:color w:val="000000"/>
          <w:sz w:val="16"/>
          <w:szCs w:val="16"/>
        </w:rPr>
        <w:t>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4.5%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Crude </w:t>
      </w:r>
      <w:proofErr w:type="gramStart"/>
      <w:r>
        <w:rPr>
          <w:color w:val="000000"/>
          <w:sz w:val="16"/>
          <w:szCs w:val="16"/>
        </w:rPr>
        <w:t>Fiber  (</w:t>
      </w:r>
      <w:proofErr w:type="gramEnd"/>
      <w:r>
        <w:rPr>
          <w:color w:val="000000"/>
          <w:sz w:val="16"/>
          <w:szCs w:val="16"/>
        </w:rPr>
        <w:t>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Calcium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.8%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Calcium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1.2%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Phosphorus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.80%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Salt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.20%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Salt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.5%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Selenium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.3 ppm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Zinc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140 ppm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INGREDIENTS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Grain Products, Plant Protein Products, Roughage Products, </w:t>
      </w:r>
      <w:proofErr w:type="spellStart"/>
      <w:r>
        <w:rPr>
          <w:color w:val="000000"/>
          <w:sz w:val="16"/>
          <w:szCs w:val="16"/>
        </w:rPr>
        <w:t>Monocalcium</w:t>
      </w:r>
      <w:proofErr w:type="spellEnd"/>
      <w:r>
        <w:rPr>
          <w:color w:val="000000"/>
          <w:sz w:val="16"/>
          <w:szCs w:val="16"/>
        </w:rPr>
        <w:t xml:space="preserve"> Phosphate, </w:t>
      </w:r>
      <w:proofErr w:type="spellStart"/>
      <w:r>
        <w:rPr>
          <w:color w:val="000000"/>
          <w:sz w:val="16"/>
          <w:szCs w:val="16"/>
        </w:rPr>
        <w:t>Dicalcium</w:t>
      </w:r>
      <w:proofErr w:type="spellEnd"/>
      <w:r>
        <w:rPr>
          <w:color w:val="000000"/>
          <w:sz w:val="16"/>
          <w:szCs w:val="16"/>
        </w:rPr>
        <w:t xml:space="preserve"> Phosphate, Salt, Calcium Carbonate, Animal Protein Products, Forage Products, Biotin, Folic Acid, Choline Chloride, Mineral Oil, Silicon Dioxide, Pyridoxine Hydrochloride, Vitamin E Supplement, Vitamin A Supplement, Vitamin D3 Supplement, D-Calcium </w:t>
      </w:r>
      <w:proofErr w:type="spellStart"/>
      <w:r>
        <w:rPr>
          <w:color w:val="000000"/>
          <w:sz w:val="16"/>
          <w:szCs w:val="16"/>
        </w:rPr>
        <w:t>Pantothanate</w:t>
      </w:r>
      <w:proofErr w:type="spellEnd"/>
      <w:r>
        <w:rPr>
          <w:color w:val="000000"/>
          <w:sz w:val="16"/>
          <w:szCs w:val="16"/>
        </w:rPr>
        <w:t xml:space="preserve">, Riboflavin Supplement, Vitamin B12 Supplement, Niacin Supplement, </w:t>
      </w:r>
      <w:proofErr w:type="spellStart"/>
      <w:r>
        <w:rPr>
          <w:color w:val="000000"/>
          <w:sz w:val="16"/>
          <w:szCs w:val="16"/>
        </w:rPr>
        <w:t>Menadione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Dimethylpryimidinol</w:t>
      </w:r>
      <w:proofErr w:type="spellEnd"/>
      <w:r>
        <w:rPr>
          <w:color w:val="000000"/>
          <w:sz w:val="16"/>
          <w:szCs w:val="16"/>
        </w:rPr>
        <w:t xml:space="preserve"> Bisulfite, Thiamine Mononitrate, Zinc </w:t>
      </w:r>
      <w:proofErr w:type="spellStart"/>
      <w:r>
        <w:rPr>
          <w:color w:val="000000"/>
          <w:sz w:val="16"/>
          <w:szCs w:val="16"/>
        </w:rPr>
        <w:t>Proteinate</w:t>
      </w:r>
      <w:proofErr w:type="spellEnd"/>
      <w:r>
        <w:rPr>
          <w:color w:val="000000"/>
          <w:sz w:val="16"/>
          <w:szCs w:val="16"/>
        </w:rPr>
        <w:t xml:space="preserve">, Manganese </w:t>
      </w:r>
      <w:proofErr w:type="spellStart"/>
      <w:r>
        <w:rPr>
          <w:color w:val="000000"/>
          <w:sz w:val="16"/>
          <w:szCs w:val="16"/>
        </w:rPr>
        <w:t>Proteinate</w:t>
      </w:r>
      <w:proofErr w:type="spellEnd"/>
      <w:r>
        <w:rPr>
          <w:color w:val="000000"/>
          <w:sz w:val="16"/>
          <w:szCs w:val="16"/>
        </w:rPr>
        <w:t xml:space="preserve">, Copper </w:t>
      </w:r>
      <w:proofErr w:type="spellStart"/>
      <w:r>
        <w:rPr>
          <w:color w:val="000000"/>
          <w:sz w:val="16"/>
          <w:szCs w:val="16"/>
        </w:rPr>
        <w:t>Proteinate</w:t>
      </w:r>
      <w:proofErr w:type="spellEnd"/>
      <w:r>
        <w:rPr>
          <w:color w:val="000000"/>
          <w:sz w:val="16"/>
          <w:szCs w:val="16"/>
        </w:rPr>
        <w:t xml:space="preserve">, Yeast Fermentation </w:t>
      </w:r>
      <w:proofErr w:type="spellStart"/>
      <w:r>
        <w:rPr>
          <w:color w:val="000000"/>
          <w:sz w:val="16"/>
          <w:szCs w:val="16"/>
        </w:rPr>
        <w:t>Solubles</w:t>
      </w:r>
      <w:proofErr w:type="spellEnd"/>
      <w:r>
        <w:rPr>
          <w:color w:val="000000"/>
          <w:sz w:val="16"/>
          <w:szCs w:val="16"/>
        </w:rPr>
        <w:t xml:space="preserve">, Potassium Sulfate, Manganese Sulfate, Zinc Sulfate,  Ferrous Sulfate, </w:t>
      </w:r>
      <w:proofErr w:type="spellStart"/>
      <w:r>
        <w:rPr>
          <w:color w:val="000000"/>
          <w:sz w:val="16"/>
          <w:szCs w:val="16"/>
        </w:rPr>
        <w:t>Menadione</w:t>
      </w:r>
      <w:proofErr w:type="spellEnd"/>
      <w:r>
        <w:rPr>
          <w:color w:val="000000"/>
          <w:sz w:val="16"/>
          <w:szCs w:val="16"/>
        </w:rPr>
        <w:t xml:space="preserve"> Sodium Bisulfate Complex, Zinc Oxide, Copper Sulfate, Sodium Selenite, </w:t>
      </w:r>
      <w:proofErr w:type="spellStart"/>
      <w:r>
        <w:rPr>
          <w:color w:val="000000"/>
          <w:sz w:val="16"/>
          <w:szCs w:val="16"/>
        </w:rPr>
        <w:t>Manganous</w:t>
      </w:r>
      <w:proofErr w:type="spellEnd"/>
      <w:r>
        <w:rPr>
          <w:color w:val="000000"/>
          <w:sz w:val="16"/>
          <w:szCs w:val="16"/>
        </w:rPr>
        <w:t xml:space="preserve"> Oxide, </w:t>
      </w:r>
      <w:proofErr w:type="spellStart"/>
      <w:r>
        <w:rPr>
          <w:color w:val="000000"/>
          <w:sz w:val="16"/>
          <w:szCs w:val="16"/>
        </w:rPr>
        <w:t>Ethylenediammine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Dihydriodide</w:t>
      </w:r>
      <w:proofErr w:type="spellEnd"/>
      <w:r>
        <w:rPr>
          <w:color w:val="000000"/>
          <w:sz w:val="16"/>
          <w:szCs w:val="16"/>
        </w:rPr>
        <w:t xml:space="preserve">, L-Lysine, Soybean Oil, , Sodium Selenite, Natural Flavor. 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FEEDING DIRECTIONS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No. of days</w:t>
      </w:r>
      <w:r>
        <w:rPr>
          <w:color w:val="000000"/>
          <w:sz w:val="16"/>
          <w:szCs w:val="16"/>
        </w:rPr>
        <w:tab/>
        <w:t>Lbs. of feed per sow daily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Breeding</w:t>
      </w:r>
      <w:r>
        <w:rPr>
          <w:color w:val="000000"/>
          <w:sz w:val="16"/>
          <w:szCs w:val="16"/>
        </w:rPr>
        <w:tab/>
        <w:t xml:space="preserve">       10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6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Gestation</w:t>
      </w:r>
      <w:r>
        <w:rPr>
          <w:color w:val="000000"/>
          <w:sz w:val="16"/>
          <w:szCs w:val="16"/>
        </w:rPr>
        <w:tab/>
        <w:t xml:space="preserve">       84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Gestation</w:t>
      </w:r>
      <w:r>
        <w:rPr>
          <w:color w:val="000000"/>
          <w:sz w:val="16"/>
          <w:szCs w:val="16"/>
        </w:rPr>
        <w:tab/>
        <w:t xml:space="preserve">       30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5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Lactation</w:t>
      </w:r>
      <w:r>
        <w:rPr>
          <w:color w:val="000000"/>
          <w:sz w:val="16"/>
          <w:szCs w:val="16"/>
        </w:rPr>
        <w:tab/>
        <w:t xml:space="preserve">       35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12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Adjust according to sow condition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27940</wp:posOffset>
            </wp:positionV>
            <wp:extent cx="1600200" cy="1315720"/>
            <wp:effectExtent l="0" t="0" r="0" b="0"/>
            <wp:wrapNone/>
            <wp:docPr id="1" name="Picture 1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16"/>
          <w:szCs w:val="16"/>
        </w:rPr>
        <w:t>Manufactured By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16"/>
          <w:szCs w:val="16"/>
        </w:rPr>
        <w:t>22.6 Kg, 50 Pounds (Net)</w:t>
      </w:r>
    </w:p>
    <w:p w:rsidR="00BD1667" w:rsidRDefault="00BD1667" w:rsidP="00BD1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F0040</w:t>
      </w:r>
    </w:p>
    <w:p w:rsidR="00841E4A" w:rsidRDefault="00BD1667">
      <w:bookmarkStart w:id="0" w:name="_GoBack"/>
      <w:bookmarkEnd w:id="0"/>
    </w:p>
    <w:sectPr w:rsidR="00841E4A" w:rsidSect="00BD16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 Goth 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7"/>
    <w:rsid w:val="000A2F4B"/>
    <w:rsid w:val="00363DF5"/>
    <w:rsid w:val="00B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857A-69A6-4E2A-A4D8-5915A7B4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2016-06-01T17:27:00Z</dcterms:created>
  <dcterms:modified xsi:type="dcterms:W3CDTF">2016-06-01T17:29:00Z</dcterms:modified>
</cp:coreProperties>
</file>